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1385" w:rsidRPr="00B8012B" w:rsidRDefault="003C1385" w:rsidP="003C1385">
      <w:pPr>
        <w:jc w:val="center"/>
        <w:outlineLvl w:val="1"/>
        <w:rPr>
          <w:rFonts w:ascii="Times New Roman" w:eastAsia="Times New Roman" w:hAnsi="Times New Roman" w:cs="Times New Roman"/>
          <w:b/>
          <w:bCs/>
          <w:sz w:val="35"/>
          <w:szCs w:val="35"/>
          <w:lang w:eastAsia="fr-FR"/>
        </w:rPr>
      </w:pPr>
      <w:r w:rsidRPr="00B8012B">
        <w:rPr>
          <w:rFonts w:ascii="Times New Roman" w:eastAsia="Times New Roman" w:hAnsi="Times New Roman" w:cs="Times New Roman"/>
          <w:b/>
          <w:bCs/>
          <w:sz w:val="35"/>
          <w:szCs w:val="35"/>
          <w:lang w:eastAsia="fr-FR"/>
        </w:rPr>
        <w:t>Introduction au E-Marketing</w:t>
      </w:r>
    </w:p>
    <w:p w:rsidR="00B8012B" w:rsidRPr="00B8012B" w:rsidRDefault="00B8012B" w:rsidP="003C1385">
      <w:pPr>
        <w:jc w:val="center"/>
        <w:outlineLvl w:val="1"/>
        <w:rPr>
          <w:rFonts w:ascii="Times New Roman" w:eastAsia="Times New Roman" w:hAnsi="Times New Roman" w:cs="Times New Roman"/>
          <w:b/>
          <w:bCs/>
          <w:sz w:val="35"/>
          <w:szCs w:val="35"/>
          <w:lang w:eastAsia="fr-FR"/>
        </w:rPr>
      </w:pPr>
      <w:r w:rsidRPr="00B8012B">
        <w:rPr>
          <w:rFonts w:ascii="Times New Roman" w:eastAsia="Times New Roman" w:hAnsi="Times New Roman" w:cs="Times New Roman"/>
          <w:b/>
          <w:bCs/>
          <w:sz w:val="35"/>
          <w:szCs w:val="35"/>
          <w:lang w:eastAsia="fr-FR"/>
        </w:rPr>
        <w:t>Par Y. Harmel</w:t>
      </w:r>
    </w:p>
    <w:p w:rsidR="003C1385" w:rsidRPr="00CD2930" w:rsidRDefault="003C1385" w:rsidP="003C1385">
      <w:pPr>
        <w:jc w:val="center"/>
        <w:outlineLvl w:val="1"/>
        <w:rPr>
          <w:rFonts w:ascii="Times New Roman" w:eastAsia="Times New Roman" w:hAnsi="Times New Roman" w:cs="Times New Roman"/>
          <w:b/>
          <w:bCs/>
          <w:color w:val="FFFFFF"/>
          <w:sz w:val="35"/>
          <w:szCs w:val="35"/>
          <w:lang w:val="en-US" w:eastAsia="fr-FR"/>
        </w:rPr>
      </w:pPr>
      <w:r w:rsidRPr="00CD2930">
        <w:rPr>
          <w:rFonts w:ascii="Times New Roman" w:eastAsia="Times New Roman" w:hAnsi="Times New Roman" w:cs="Times New Roman"/>
          <w:bCs/>
          <w:noProof/>
          <w:lang w:eastAsia="fr-FR"/>
        </w:rPr>
        <w:drawing>
          <wp:inline distT="0" distB="0" distL="0" distR="0">
            <wp:extent cx="833695" cy="294090"/>
            <wp:effectExtent l="19050" t="0" r="4505" b="0"/>
            <wp:docPr id="8" name="Image 4" descr="Creative Commons logo with terms BY-NC-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reative Commons logo with terms BY-NC-SA."/>
                    <pic:cNvPicPr>
                      <a:picLocks noChangeAspect="1" noChangeArrowheads="1"/>
                    </pic:cNvPicPr>
                  </pic:nvPicPr>
                  <pic:blipFill>
                    <a:blip r:embed="rId7"/>
                    <a:srcRect/>
                    <a:stretch>
                      <a:fillRect/>
                    </a:stretch>
                  </pic:blipFill>
                  <pic:spPr bwMode="auto">
                    <a:xfrm>
                      <a:off x="0" y="0"/>
                      <a:ext cx="844788" cy="298003"/>
                    </a:xfrm>
                    <a:prstGeom prst="rect">
                      <a:avLst/>
                    </a:prstGeom>
                    <a:noFill/>
                    <a:ln w="9525">
                      <a:noFill/>
                      <a:miter lim="800000"/>
                      <a:headEnd/>
                      <a:tailEnd/>
                    </a:ln>
                  </pic:spPr>
                </pic:pic>
              </a:graphicData>
            </a:graphic>
          </wp:inline>
        </w:drawing>
      </w:r>
    </w:p>
    <w:p w:rsidR="003C1385" w:rsidRDefault="003C1385">
      <w:pPr>
        <w:rPr>
          <w:b/>
          <w:sz w:val="32"/>
          <w:lang w:val="en-US"/>
        </w:rPr>
      </w:pPr>
    </w:p>
    <w:p w:rsidR="00A47BAC" w:rsidRDefault="00601306">
      <w:pPr>
        <w:rPr>
          <w:sz w:val="24"/>
          <w:lang w:val="en-US"/>
        </w:rPr>
      </w:pPr>
      <w:r w:rsidRPr="00A47BAC">
        <w:rPr>
          <w:b/>
          <w:sz w:val="32"/>
          <w:lang w:val="en-US"/>
        </w:rPr>
        <w:t>Session 1</w:t>
      </w:r>
      <w:r w:rsidRPr="00A47BAC">
        <w:rPr>
          <w:sz w:val="24"/>
          <w:lang w:val="en-US"/>
        </w:rPr>
        <w:t xml:space="preserve">: The Marketing Framework: 4 P’s and 5 C’s Today’s topics 1. </w:t>
      </w:r>
    </w:p>
    <w:p w:rsidR="00C73C40" w:rsidRDefault="00C73C40">
      <w:pPr>
        <w:rPr>
          <w:sz w:val="24"/>
          <w:lang w:val="en-US"/>
        </w:rPr>
      </w:pPr>
      <w:r>
        <w:rPr>
          <w:sz w:val="24"/>
          <w:lang w:val="en-US"/>
        </w:rPr>
        <w:t>Skills you will develop:</w:t>
      </w:r>
    </w:p>
    <w:p w:rsidR="00C73C40" w:rsidRPr="00FE4311" w:rsidRDefault="00601306" w:rsidP="00C73C40">
      <w:pPr>
        <w:pStyle w:val="Paragraphedeliste"/>
        <w:numPr>
          <w:ilvl w:val="0"/>
          <w:numId w:val="1"/>
        </w:numPr>
        <w:rPr>
          <w:sz w:val="24"/>
          <w:lang w:val="en-US"/>
        </w:rPr>
      </w:pPr>
      <w:r w:rsidRPr="00C73C40">
        <w:rPr>
          <w:sz w:val="24"/>
          <w:lang w:val="en-US"/>
        </w:rPr>
        <w:t xml:space="preserve">Plan for 15.810. 2. Review of 4 P’s and 5 C’s </w:t>
      </w:r>
    </w:p>
    <w:p w:rsidR="00C73C40" w:rsidRDefault="00C73C40" w:rsidP="00C73C40">
      <w:pPr>
        <w:pStyle w:val="Paragraphedeliste"/>
        <w:numPr>
          <w:ilvl w:val="0"/>
          <w:numId w:val="1"/>
        </w:numPr>
        <w:rPr>
          <w:sz w:val="24"/>
          <w:lang w:val="en-US"/>
        </w:rPr>
      </w:pPr>
      <w:r>
        <w:rPr>
          <w:sz w:val="24"/>
          <w:lang w:val="en-US"/>
        </w:rPr>
        <w:t xml:space="preserve"> A</w:t>
      </w:r>
      <w:r w:rsidR="00601306" w:rsidRPr="00C73C40">
        <w:rPr>
          <w:sz w:val="24"/>
          <w:lang w:val="en-US"/>
        </w:rPr>
        <w:t xml:space="preserve"> structure for analysis. </w:t>
      </w:r>
    </w:p>
    <w:p w:rsidR="008D6366" w:rsidRPr="00C73C40" w:rsidRDefault="00601306" w:rsidP="00C73C40">
      <w:pPr>
        <w:pStyle w:val="Paragraphedeliste"/>
        <w:numPr>
          <w:ilvl w:val="0"/>
          <w:numId w:val="1"/>
        </w:numPr>
        <w:rPr>
          <w:sz w:val="24"/>
          <w:lang w:val="en-US"/>
        </w:rPr>
      </w:pPr>
      <w:r w:rsidRPr="00C73C40">
        <w:rPr>
          <w:sz w:val="24"/>
          <w:lang w:val="en-US"/>
        </w:rPr>
        <w:t xml:space="preserve"> Strategic positioning. Why the obvious is not always best.</w:t>
      </w:r>
    </w:p>
    <w:p w:rsidR="00A47BAC" w:rsidRPr="00FE4311" w:rsidRDefault="00A47BAC" w:rsidP="00A47BAC">
      <w:pPr>
        <w:spacing w:before="100" w:beforeAutospacing="1" w:after="613" w:line="240" w:lineRule="auto"/>
        <w:jc w:val="center"/>
        <w:outlineLvl w:val="0"/>
        <w:rPr>
          <w:rFonts w:ascii="Calibri" w:eastAsia="Times New Roman" w:hAnsi="Calibri" w:cs="Calibri"/>
          <w:b/>
          <w:bCs/>
          <w:color w:val="08629A"/>
          <w:kern w:val="36"/>
          <w:sz w:val="46"/>
          <w:szCs w:val="46"/>
          <w:lang w:val="en-US" w:eastAsia="fr-FR"/>
        </w:rPr>
      </w:pPr>
    </w:p>
    <w:p w:rsidR="00A47BAC" w:rsidRPr="00FE4311" w:rsidRDefault="00A47BAC" w:rsidP="00A47BAC">
      <w:pPr>
        <w:spacing w:before="100" w:beforeAutospacing="1" w:after="100" w:afterAutospacing="1" w:line="439" w:lineRule="atLeast"/>
        <w:rPr>
          <w:rFonts w:ascii="Georgia" w:eastAsia="Times New Roman" w:hAnsi="Georgia" w:cs="Calibri"/>
          <w:color w:val="333333"/>
          <w:sz w:val="24"/>
          <w:szCs w:val="24"/>
          <w:lang w:val="en-US" w:eastAsia="fr-FR"/>
        </w:rPr>
      </w:pPr>
      <w:r w:rsidRPr="00FE4311">
        <w:rPr>
          <w:rFonts w:ascii="Georgia" w:eastAsia="Times New Roman" w:hAnsi="Georgia" w:cs="Calibri"/>
          <w:color w:val="333333"/>
          <w:sz w:val="24"/>
          <w:szCs w:val="24"/>
          <w:lang w:val="en-US" w:eastAsia="fr-FR"/>
        </w:rPr>
        <w:t> </w:t>
      </w:r>
    </w:p>
    <w:p w:rsidR="00A47BAC" w:rsidRPr="00FE4311" w:rsidRDefault="00A47BAC" w:rsidP="00A47BAC">
      <w:pPr>
        <w:spacing w:before="100" w:beforeAutospacing="1" w:after="735" w:line="439" w:lineRule="atLeast"/>
        <w:outlineLvl w:val="1"/>
        <w:rPr>
          <w:rFonts w:ascii="Calibri" w:eastAsia="Times New Roman" w:hAnsi="Calibri" w:cs="Calibri"/>
          <w:b/>
          <w:bCs/>
          <w:color w:val="333333"/>
          <w:sz w:val="41"/>
          <w:szCs w:val="41"/>
          <w:lang w:val="en-US" w:eastAsia="fr-FR"/>
        </w:rPr>
      </w:pPr>
      <w:r w:rsidRPr="00FE4311">
        <w:rPr>
          <w:rFonts w:ascii="Calibri" w:eastAsia="Times New Roman" w:hAnsi="Calibri" w:cs="Calibri"/>
          <w:b/>
          <w:bCs/>
          <w:color w:val="333333"/>
          <w:sz w:val="41"/>
          <w:lang w:val="en-US" w:eastAsia="fr-FR"/>
        </w:rPr>
        <w:t>1.1 </w:t>
      </w:r>
      <w:r w:rsidRPr="00FE4311">
        <w:rPr>
          <w:rFonts w:ascii="Calibri" w:eastAsia="Times New Roman" w:hAnsi="Calibri" w:cs="Calibri"/>
          <w:b/>
          <w:bCs/>
          <w:color w:val="333333"/>
          <w:sz w:val="41"/>
          <w:szCs w:val="41"/>
          <w:lang w:val="en-US" w:eastAsia="fr-FR"/>
        </w:rPr>
        <w:t>Introduction</w:t>
      </w:r>
    </w:p>
    <w:p w:rsidR="00A47BAC" w:rsidRPr="00FE4311" w:rsidRDefault="00A47BAC" w:rsidP="00A47BAC">
      <w:pPr>
        <w:spacing w:before="100" w:beforeAutospacing="1" w:after="100" w:afterAutospacing="1" w:line="439" w:lineRule="atLeast"/>
        <w:rPr>
          <w:rFonts w:ascii="Georgia" w:eastAsia="Times New Roman" w:hAnsi="Georgia" w:cs="Calibri"/>
          <w:color w:val="333333"/>
          <w:sz w:val="24"/>
          <w:szCs w:val="24"/>
          <w:lang w:val="en-US" w:eastAsia="fr-FR"/>
        </w:rPr>
      </w:pPr>
      <w:r w:rsidRPr="00FE4311">
        <w:rPr>
          <w:rFonts w:ascii="Georgia" w:eastAsia="Times New Roman" w:hAnsi="Georgia" w:cs="Calibri"/>
          <w:color w:val="333333"/>
          <w:sz w:val="24"/>
          <w:szCs w:val="24"/>
          <w:lang w:val="en-US" w:eastAsia="fr-FR"/>
        </w:rPr>
        <w:t>There is no doubt about it—the Internet has changed the world we live in. Never before has it been so easy to access information; communicate with people all over the globe; and share articles, videos, photos, and all manner of media.</w:t>
      </w:r>
    </w:p>
    <w:p w:rsidR="00A47BAC" w:rsidRPr="00FE4311" w:rsidRDefault="00A47BAC" w:rsidP="00A47BAC">
      <w:pPr>
        <w:spacing w:before="100" w:beforeAutospacing="1" w:after="100" w:afterAutospacing="1" w:line="439" w:lineRule="atLeast"/>
        <w:rPr>
          <w:rFonts w:ascii="Georgia" w:eastAsia="Times New Roman" w:hAnsi="Georgia" w:cs="Calibri"/>
          <w:color w:val="333333"/>
          <w:sz w:val="24"/>
          <w:szCs w:val="24"/>
          <w:lang w:val="en-US" w:eastAsia="fr-FR"/>
        </w:rPr>
      </w:pPr>
      <w:r w:rsidRPr="00FE4311">
        <w:rPr>
          <w:rFonts w:ascii="Georgia" w:eastAsia="Times New Roman" w:hAnsi="Georgia" w:cs="Calibri"/>
          <w:color w:val="333333"/>
          <w:sz w:val="24"/>
          <w:szCs w:val="24"/>
          <w:lang w:val="en-US" w:eastAsia="fr-FR"/>
        </w:rPr>
        <w:t>The Internet has led to an increasingly connected environment, and the growth of Internet usage has resulted in the declining distribution of traditional media: television, radio, newspapers, and magazines. Marketing in this connected environment and using that connectivity to market is eMarketing.</w:t>
      </w:r>
    </w:p>
    <w:p w:rsidR="00A47BAC" w:rsidRPr="00FE4311" w:rsidRDefault="00A47BAC" w:rsidP="00A47BAC">
      <w:pPr>
        <w:spacing w:before="100" w:beforeAutospacing="1" w:after="100" w:afterAutospacing="1" w:line="439" w:lineRule="atLeast"/>
        <w:rPr>
          <w:rFonts w:ascii="Georgia" w:eastAsia="Times New Roman" w:hAnsi="Georgia" w:cs="Calibri"/>
          <w:color w:val="333333"/>
          <w:sz w:val="24"/>
          <w:szCs w:val="24"/>
          <w:lang w:val="en-US" w:eastAsia="fr-FR"/>
        </w:rPr>
      </w:pPr>
      <w:r w:rsidRPr="00FE4311">
        <w:rPr>
          <w:rFonts w:ascii="Georgia" w:eastAsia="Times New Roman" w:hAnsi="Georgia" w:cs="Calibri"/>
          <w:color w:val="333333"/>
          <w:sz w:val="24"/>
          <w:szCs w:val="24"/>
          <w:lang w:val="en-US" w:eastAsia="fr-FR"/>
        </w:rPr>
        <w:t>EMarketing embraces a wide range of strategies, but what underpins successful eMarketing is a user-centric and cohesive approach to these strategies.</w:t>
      </w:r>
    </w:p>
    <w:p w:rsidR="00A47BAC" w:rsidRPr="00FE4311" w:rsidRDefault="00A47BAC" w:rsidP="00A47BAC">
      <w:pPr>
        <w:spacing w:before="100" w:beforeAutospacing="1" w:after="100" w:afterAutospacing="1" w:line="439" w:lineRule="atLeast"/>
        <w:rPr>
          <w:rFonts w:ascii="Georgia" w:eastAsia="Times New Roman" w:hAnsi="Georgia" w:cs="Calibri"/>
          <w:color w:val="333333"/>
          <w:sz w:val="24"/>
          <w:szCs w:val="24"/>
          <w:lang w:val="en-US" w:eastAsia="fr-FR"/>
        </w:rPr>
      </w:pPr>
      <w:r w:rsidRPr="00FE4311">
        <w:rPr>
          <w:rFonts w:ascii="Georgia" w:eastAsia="Times New Roman" w:hAnsi="Georgia" w:cs="Calibri"/>
          <w:color w:val="333333"/>
          <w:sz w:val="24"/>
          <w:szCs w:val="24"/>
          <w:lang w:val="en-US" w:eastAsia="fr-FR"/>
        </w:rPr>
        <w:lastRenderedPageBreak/>
        <w:t>While the Internet and the World Wide Web have enabled what we call new media, the theories that led to the development of the Internet have been developing since the 1950s.</w:t>
      </w:r>
    </w:p>
    <w:p w:rsidR="00FE4311" w:rsidRDefault="00FE4311">
      <w:pPr>
        <w:rPr>
          <w:rStyle w:val="lev"/>
          <w:rFonts w:ascii="Arial" w:hAnsi="Arial" w:cs="Arial"/>
          <w:sz w:val="24"/>
          <w:szCs w:val="24"/>
          <w:bdr w:val="none" w:sz="0" w:space="0" w:color="auto" w:frame="1"/>
          <w:lang w:val="en-US"/>
        </w:rPr>
      </w:pPr>
    </w:p>
    <w:p w:rsidR="00FE4311" w:rsidRDefault="00FE4311">
      <w:pPr>
        <w:rPr>
          <w:rStyle w:val="lev"/>
          <w:rFonts w:ascii="Arial" w:hAnsi="Arial" w:cs="Arial"/>
          <w:b w:val="0"/>
          <w:sz w:val="24"/>
          <w:szCs w:val="24"/>
          <w:bdr w:val="none" w:sz="0" w:space="0" w:color="auto" w:frame="1"/>
          <w:lang w:val="en-US"/>
        </w:rPr>
      </w:pPr>
      <w:r>
        <w:rPr>
          <w:rStyle w:val="lev"/>
          <w:rFonts w:ascii="Arial" w:hAnsi="Arial" w:cs="Arial"/>
          <w:b w:val="0"/>
          <w:sz w:val="24"/>
          <w:szCs w:val="24"/>
          <w:bdr w:val="none" w:sz="0" w:space="0" w:color="auto" w:frame="1"/>
        </w:rPr>
        <w:t>Ré</w:t>
      </w:r>
      <w:r w:rsidRPr="00FE4311">
        <w:rPr>
          <w:rStyle w:val="lev"/>
          <w:rFonts w:ascii="Arial" w:hAnsi="Arial" w:cs="Arial"/>
          <w:b w:val="0"/>
          <w:sz w:val="24"/>
          <w:szCs w:val="24"/>
          <w:bdr w:val="none" w:sz="0" w:space="0" w:color="auto" w:frame="1"/>
        </w:rPr>
        <w:t>férences</w:t>
      </w:r>
      <w:r>
        <w:rPr>
          <w:rStyle w:val="lev"/>
          <w:rFonts w:ascii="Arial" w:hAnsi="Arial" w:cs="Arial"/>
          <w:b w:val="0"/>
          <w:sz w:val="24"/>
          <w:szCs w:val="24"/>
          <w:bdr w:val="none" w:sz="0" w:space="0" w:color="auto" w:frame="1"/>
          <w:lang w:val="en-US"/>
        </w:rPr>
        <w:t xml:space="preserve">  </w:t>
      </w:r>
    </w:p>
    <w:p w:rsidR="00FE4311" w:rsidRPr="00FE4311" w:rsidRDefault="00FE4311" w:rsidP="00FE4311">
      <w:pPr>
        <w:pStyle w:val="Paragraphedeliste"/>
        <w:spacing w:before="100" w:beforeAutospacing="1" w:after="300" w:line="240" w:lineRule="auto"/>
        <w:outlineLvl w:val="0"/>
        <w:rPr>
          <w:rFonts w:ascii="Calibri" w:eastAsia="Times New Roman" w:hAnsi="Calibri" w:cs="Calibri"/>
          <w:bCs/>
          <w:kern w:val="36"/>
          <w:sz w:val="24"/>
          <w:szCs w:val="24"/>
          <w:lang w:val="en-US" w:eastAsia="fr-FR"/>
        </w:rPr>
      </w:pPr>
    </w:p>
    <w:p w:rsidR="003B1F82" w:rsidRPr="003C1385" w:rsidRDefault="00FE4311" w:rsidP="00FE4311">
      <w:pPr>
        <w:pStyle w:val="Paragraphedeliste"/>
        <w:numPr>
          <w:ilvl w:val="0"/>
          <w:numId w:val="2"/>
        </w:numPr>
      </w:pPr>
      <w:r w:rsidRPr="003B1F82">
        <w:t>Introduction to eMarketing,</w:t>
      </w:r>
      <w:r w:rsidR="003B1F82" w:rsidRPr="003B1F82">
        <w:t xml:space="preserve"> (2010), </w:t>
      </w:r>
      <w:r w:rsidRPr="003B1F82">
        <w:rPr>
          <w:i/>
          <w:shd w:val="clear" w:color="auto" w:fill="FFFFFF"/>
        </w:rPr>
        <w:t>Rob Stokes</w:t>
      </w:r>
      <w:r w:rsidR="003B1F82" w:rsidRPr="003B1F82">
        <w:rPr>
          <w:shd w:val="clear" w:color="auto" w:fill="FFFFFF"/>
        </w:rPr>
        <w:t>, page consultée le 30 avril 2017 à partir de</w:t>
      </w:r>
      <w:r w:rsidR="003B1F82">
        <w:rPr>
          <w:shd w:val="clear" w:color="auto" w:fill="FFFFFF"/>
        </w:rPr>
        <w:t xml:space="preserve"> </w:t>
      </w:r>
      <w:hyperlink r:id="rId8" w:history="1">
        <w:r w:rsidR="003B1F82" w:rsidRPr="00D160BE">
          <w:rPr>
            <w:rStyle w:val="Lienhypertexte"/>
            <w:shd w:val="clear" w:color="auto" w:fill="FFFFFF"/>
          </w:rPr>
          <w:t>http://www.oercommons.org/courses/emarketing-the-essential-guide-to-online-marketing-3/view</w:t>
        </w:r>
      </w:hyperlink>
      <w:r w:rsidR="003B1F82">
        <w:rPr>
          <w:shd w:val="clear" w:color="auto" w:fill="FFFFFF"/>
        </w:rPr>
        <w:t xml:space="preserve"> </w:t>
      </w:r>
    </w:p>
    <w:p w:rsidR="003C1385" w:rsidRPr="003C1385" w:rsidRDefault="00A7483E" w:rsidP="003C1385">
      <w:pPr>
        <w:pStyle w:val="Paragraphedeliste"/>
        <w:rPr>
          <w:lang w:val="en-US"/>
        </w:rPr>
      </w:pPr>
      <w:hyperlink r:id="rId9" w:history="1">
        <w:r w:rsidR="003C1385" w:rsidRPr="003C1385">
          <w:rPr>
            <w:rStyle w:val="Lienhypertexte"/>
            <w:bdr w:val="none" w:sz="0" w:space="0" w:color="auto" w:frame="1"/>
            <w:shd w:val="clear" w:color="auto" w:fill="FFFFFF"/>
            <w:lang w:val="en-US"/>
          </w:rPr>
          <w:t>Attribution-NonCommercial-ShareAlike</w:t>
        </w:r>
      </w:hyperlink>
      <w:r w:rsidR="003C1385" w:rsidRPr="003C1385">
        <w:rPr>
          <w:lang w:val="en-US"/>
        </w:rPr>
        <w:t xml:space="preserve"> </w:t>
      </w:r>
      <w:r w:rsidR="003C1385" w:rsidRPr="003C1385">
        <w:rPr>
          <w:color w:val="000000"/>
          <w:shd w:val="clear" w:color="auto" w:fill="FFFFFF"/>
          <w:lang w:val="en-US"/>
        </w:rPr>
        <w:t>CC BY-NC-SA</w:t>
      </w:r>
    </w:p>
    <w:p w:rsidR="003B1F82" w:rsidRPr="003B1F82" w:rsidRDefault="003B1F82" w:rsidP="00FE4311">
      <w:pPr>
        <w:pStyle w:val="Paragraphedeliste"/>
        <w:numPr>
          <w:ilvl w:val="0"/>
          <w:numId w:val="2"/>
        </w:numPr>
        <w:rPr>
          <w:rStyle w:val="Accentuation"/>
          <w:i w:val="0"/>
          <w:iCs w:val="0"/>
          <w:lang w:val="en-US"/>
        </w:rPr>
      </w:pPr>
      <w:r w:rsidRPr="003B1F82">
        <w:rPr>
          <w:rStyle w:val="Accentuation"/>
          <w:rFonts w:ascii="Arial" w:hAnsi="Arial" w:cs="Arial"/>
          <w:i w:val="0"/>
          <w:color w:val="333333"/>
          <w:sz w:val="18"/>
          <w:szCs w:val="18"/>
          <w:bdr w:val="none" w:sz="0" w:space="0" w:color="auto" w:frame="1"/>
          <w:lang w:val="en-US"/>
        </w:rPr>
        <w:t>Marketing Management: Analytics, Frameworks, and Applications.</w:t>
      </w:r>
      <w:r w:rsidRPr="003B1F82">
        <w:rPr>
          <w:rStyle w:val="apple-converted-space"/>
          <w:rFonts w:ascii="Arial" w:hAnsi="Arial" w:cs="Arial"/>
          <w:i/>
          <w:iCs/>
          <w:color w:val="333333"/>
          <w:sz w:val="18"/>
          <w:szCs w:val="18"/>
          <w:bdr w:val="none" w:sz="0" w:space="0" w:color="auto" w:frame="1"/>
          <w:lang w:val="en-US"/>
        </w:rPr>
        <w:t> </w:t>
      </w:r>
      <w:r>
        <w:rPr>
          <w:rFonts w:ascii="Arial" w:hAnsi="Arial" w:cs="Arial"/>
          <w:color w:val="333333"/>
          <w:sz w:val="18"/>
          <w:szCs w:val="18"/>
          <w:shd w:val="clear" w:color="auto" w:fill="FFFFFF"/>
          <w:lang w:val="en-US"/>
        </w:rPr>
        <w:t>(</w:t>
      </w:r>
      <w:r w:rsidRPr="003B1F82">
        <w:rPr>
          <w:rFonts w:ascii="Arial" w:hAnsi="Arial" w:cs="Arial"/>
          <w:color w:val="333333"/>
          <w:sz w:val="18"/>
          <w:szCs w:val="18"/>
          <w:shd w:val="clear" w:color="auto" w:fill="FFFFFF"/>
          <w:lang w:val="en-US"/>
        </w:rPr>
        <w:t>Fall 2015</w:t>
      </w:r>
      <w:r>
        <w:rPr>
          <w:rFonts w:ascii="Arial" w:hAnsi="Arial" w:cs="Arial"/>
          <w:color w:val="333333"/>
          <w:sz w:val="18"/>
          <w:szCs w:val="18"/>
          <w:shd w:val="clear" w:color="auto" w:fill="FFFFFF"/>
          <w:lang w:val="en-US"/>
        </w:rPr>
        <w:t>)</w:t>
      </w:r>
      <w:r w:rsidRPr="003B1F82">
        <w:rPr>
          <w:rFonts w:ascii="Arial" w:hAnsi="Arial" w:cs="Arial"/>
          <w:color w:val="333333"/>
          <w:sz w:val="18"/>
          <w:szCs w:val="18"/>
          <w:shd w:val="clear" w:color="auto" w:fill="FFFFFF"/>
          <w:lang w:val="en-US"/>
        </w:rPr>
        <w:t xml:space="preserve">. </w:t>
      </w:r>
      <w:r>
        <w:rPr>
          <w:rFonts w:ascii="Arial" w:hAnsi="Arial" w:cs="Arial"/>
          <w:color w:val="333333"/>
          <w:sz w:val="18"/>
          <w:szCs w:val="18"/>
          <w:shd w:val="clear" w:color="auto" w:fill="FFFFFF"/>
          <w:lang w:val="en-US"/>
        </w:rPr>
        <w:t xml:space="preserve"> </w:t>
      </w:r>
      <w:r w:rsidRPr="003B1F82">
        <w:rPr>
          <w:rFonts w:ascii="Arial" w:hAnsi="Arial" w:cs="Arial"/>
          <w:i/>
          <w:color w:val="333333"/>
          <w:sz w:val="18"/>
          <w:szCs w:val="18"/>
          <w:shd w:val="clear" w:color="auto" w:fill="FFFFFF"/>
          <w:lang w:val="en-US"/>
        </w:rPr>
        <w:t>John Hauser</w:t>
      </w:r>
      <w:r w:rsidRPr="003B1F82">
        <w:rPr>
          <w:rFonts w:ascii="Arial" w:hAnsi="Arial" w:cs="Arial"/>
          <w:color w:val="333333"/>
          <w:sz w:val="18"/>
          <w:szCs w:val="18"/>
          <w:shd w:val="clear" w:color="auto" w:fill="FFFFFF"/>
          <w:lang w:val="en-US"/>
        </w:rPr>
        <w:t>.</w:t>
      </w:r>
      <w:r w:rsidRPr="003B1F82">
        <w:rPr>
          <w:rStyle w:val="apple-converted-space"/>
          <w:rFonts w:ascii="Arial" w:hAnsi="Arial" w:cs="Arial"/>
          <w:color w:val="333333"/>
          <w:sz w:val="18"/>
          <w:szCs w:val="18"/>
          <w:shd w:val="clear" w:color="auto" w:fill="FFFFFF"/>
          <w:lang w:val="en-US"/>
        </w:rPr>
        <w:t> </w:t>
      </w:r>
      <w:r w:rsidRPr="003B1F82">
        <w:rPr>
          <w:rStyle w:val="Accentuation"/>
          <w:rFonts w:ascii="Arial" w:hAnsi="Arial" w:cs="Arial"/>
          <w:color w:val="333333"/>
          <w:sz w:val="18"/>
          <w:szCs w:val="18"/>
          <w:bdr w:val="none" w:sz="0" w:space="0" w:color="auto" w:frame="1"/>
          <w:lang w:val="en-US"/>
        </w:rPr>
        <w:t xml:space="preserve"> </w:t>
      </w:r>
      <w:r w:rsidRPr="003B1F82">
        <w:rPr>
          <w:rFonts w:ascii="Arial" w:hAnsi="Arial" w:cs="Arial"/>
          <w:color w:val="333333"/>
          <w:sz w:val="18"/>
          <w:szCs w:val="18"/>
          <w:shd w:val="clear" w:color="auto" w:fill="FFFFFF"/>
          <w:lang w:val="en-US"/>
        </w:rPr>
        <w:t>Massachusetts Institute of Technology: MIT,</w:t>
      </w:r>
      <w:r w:rsidRPr="003B1F82">
        <w:rPr>
          <w:rStyle w:val="apple-converted-space"/>
          <w:rFonts w:ascii="Arial" w:hAnsi="Arial" w:cs="Arial"/>
          <w:color w:val="333333"/>
          <w:sz w:val="18"/>
          <w:szCs w:val="18"/>
          <w:shd w:val="clear" w:color="auto" w:fill="FFFFFF"/>
          <w:lang w:val="en-US"/>
        </w:rPr>
        <w:t> </w:t>
      </w:r>
      <w:hyperlink r:id="rId10" w:history="1">
        <w:r w:rsidRPr="00D160BE">
          <w:rPr>
            <w:rStyle w:val="Lienhypertexte"/>
            <w:rFonts w:ascii="Arial" w:hAnsi="Arial" w:cs="Arial"/>
            <w:sz w:val="18"/>
            <w:szCs w:val="18"/>
            <w:shd w:val="clear" w:color="auto" w:fill="FFFFFF"/>
            <w:lang w:val="en-US"/>
          </w:rPr>
          <w:t>https://ocw.mit.edu/courses/sloan-school-of-management/15-810-marketing-management-analytics-frameworks-and-applications-fall-2015/index.htm</w:t>
        </w:r>
      </w:hyperlink>
      <w:r w:rsidRPr="003B1F82">
        <w:rPr>
          <w:rFonts w:ascii="Arial" w:hAnsi="Arial" w:cs="Arial"/>
          <w:color w:val="333333"/>
          <w:sz w:val="18"/>
          <w:szCs w:val="18"/>
          <w:shd w:val="clear" w:color="auto" w:fill="FFFFFF"/>
          <w:lang w:val="en-US"/>
        </w:rPr>
        <w:t xml:space="preserve">. </w:t>
      </w:r>
      <w:r w:rsidRPr="003B1F82">
        <w:rPr>
          <w:rStyle w:val="Accentuation"/>
          <w:rFonts w:ascii="Arial" w:hAnsi="Arial" w:cs="Arial"/>
          <w:i w:val="0"/>
          <w:color w:val="333333"/>
          <w:sz w:val="18"/>
          <w:szCs w:val="18"/>
          <w:bdr w:val="none" w:sz="0" w:space="0" w:color="auto" w:frame="1"/>
          <w:lang w:val="en-US"/>
        </w:rPr>
        <w:t>page consultée le 30 avril 2017</w:t>
      </w:r>
    </w:p>
    <w:p w:rsidR="00FE4311" w:rsidRPr="00543CF0" w:rsidRDefault="003B1F82" w:rsidP="003B1F82">
      <w:pPr>
        <w:pStyle w:val="Paragraphedeliste"/>
        <w:rPr>
          <w:lang w:val="en-US"/>
        </w:rPr>
      </w:pPr>
      <w:r w:rsidRPr="00543CF0">
        <w:rPr>
          <w:rFonts w:ascii="Arial" w:hAnsi="Arial" w:cs="Arial"/>
          <w:sz w:val="18"/>
          <w:szCs w:val="18"/>
          <w:shd w:val="clear" w:color="auto" w:fill="FFFFFF"/>
          <w:lang w:val="en-US"/>
        </w:rPr>
        <w:t>OpenCourseWare License:</w:t>
      </w:r>
      <w:r w:rsidRPr="00543CF0">
        <w:rPr>
          <w:rStyle w:val="apple-converted-space"/>
          <w:rFonts w:ascii="Arial" w:hAnsi="Arial" w:cs="Arial"/>
          <w:sz w:val="18"/>
          <w:szCs w:val="18"/>
          <w:shd w:val="clear" w:color="auto" w:fill="FFFFFF"/>
          <w:lang w:val="en-US"/>
        </w:rPr>
        <w:t> </w:t>
      </w:r>
      <w:hyperlink r:id="rId11" w:history="1">
        <w:r w:rsidRPr="00543CF0">
          <w:rPr>
            <w:rStyle w:val="Lienhypertexte"/>
            <w:rFonts w:ascii="Arial" w:hAnsi="Arial" w:cs="Arial"/>
            <w:color w:val="auto"/>
            <w:sz w:val="18"/>
            <w:szCs w:val="18"/>
            <w:bdr w:val="none" w:sz="0" w:space="0" w:color="auto" w:frame="1"/>
            <w:lang w:val="en-US"/>
          </w:rPr>
          <w:t>Creative Commons BY-NC-SA</w:t>
        </w:r>
      </w:hyperlink>
      <w:r w:rsidRPr="00543CF0">
        <w:rPr>
          <w:rFonts w:ascii="Arial" w:hAnsi="Arial" w:cs="Arial"/>
          <w:sz w:val="18"/>
          <w:szCs w:val="18"/>
          <w:shd w:val="clear" w:color="auto" w:fill="FFFFFF"/>
          <w:lang w:val="en-US"/>
        </w:rPr>
        <w:t>.</w:t>
      </w:r>
    </w:p>
    <w:sectPr w:rsidR="00FE4311" w:rsidRPr="00543CF0" w:rsidSect="0046773B">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6A2A" w:rsidRDefault="00206A2A" w:rsidP="00B8012B">
      <w:pPr>
        <w:spacing w:after="0" w:line="240" w:lineRule="auto"/>
      </w:pPr>
      <w:r>
        <w:separator/>
      </w:r>
    </w:p>
  </w:endnote>
  <w:endnote w:type="continuationSeparator" w:id="1">
    <w:p w:rsidR="00206A2A" w:rsidRDefault="00206A2A" w:rsidP="00B8012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7575502"/>
      <w:docPartObj>
        <w:docPartGallery w:val="Page Numbers (Bottom of Page)"/>
        <w:docPartUnique/>
      </w:docPartObj>
    </w:sdtPr>
    <w:sdtContent>
      <w:p w:rsidR="00B8012B" w:rsidRDefault="00B8012B">
        <w:pPr>
          <w:pStyle w:val="Pieddepage"/>
          <w:jc w:val="center"/>
        </w:pPr>
        <w:fldSimple w:instr=" PAGE   \* MERGEFORMAT ">
          <w:r>
            <w:rPr>
              <w:noProof/>
            </w:rPr>
            <w:t>2</w:t>
          </w:r>
        </w:fldSimple>
      </w:p>
    </w:sdtContent>
  </w:sdt>
  <w:p w:rsidR="00B8012B" w:rsidRDefault="00B8012B">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6A2A" w:rsidRDefault="00206A2A" w:rsidP="00B8012B">
      <w:pPr>
        <w:spacing w:after="0" w:line="240" w:lineRule="auto"/>
      </w:pPr>
      <w:r>
        <w:separator/>
      </w:r>
    </w:p>
  </w:footnote>
  <w:footnote w:type="continuationSeparator" w:id="1">
    <w:p w:rsidR="00206A2A" w:rsidRDefault="00206A2A" w:rsidP="00B8012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012B" w:rsidRDefault="00B8012B" w:rsidP="00B8012B">
    <w:pPr>
      <w:pStyle w:val="En-tte"/>
      <w:jc w:val="right"/>
    </w:pPr>
    <w:r>
      <w:t>Le 4 / 05 / 2017</w:t>
    </w:r>
  </w:p>
  <w:p w:rsidR="00B8012B" w:rsidRDefault="00B8012B">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5622FD"/>
    <w:multiLevelType w:val="hybridMultilevel"/>
    <w:tmpl w:val="7F1CF42E"/>
    <w:lvl w:ilvl="0" w:tplc="040C000F">
      <w:start w:val="1"/>
      <w:numFmt w:val="decimal"/>
      <w:lvlText w:val="%1."/>
      <w:lvlJc w:val="left"/>
      <w:pPr>
        <w:ind w:left="765" w:hanging="360"/>
      </w:pPr>
      <w:rPr>
        <w:rFonts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1">
    <w:nsid w:val="7FEF5168"/>
    <w:multiLevelType w:val="hybridMultilevel"/>
    <w:tmpl w:val="EEFE4B34"/>
    <w:lvl w:ilvl="0" w:tplc="F5881CB0">
      <w:start w:val="1"/>
      <w:numFmt w:val="decimal"/>
      <w:lvlText w:val="%1."/>
      <w:lvlJc w:val="left"/>
      <w:pPr>
        <w:ind w:left="720" w:hanging="360"/>
      </w:pPr>
      <w:rPr>
        <w:rFonts w:ascii="Arial" w:hAnsi="Arial" w:cs="Arial" w:hint="default"/>
        <w:b w:val="0"/>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601306"/>
    <w:rsid w:val="00206A2A"/>
    <w:rsid w:val="003B1F82"/>
    <w:rsid w:val="003C1385"/>
    <w:rsid w:val="0046773B"/>
    <w:rsid w:val="00543CF0"/>
    <w:rsid w:val="00601306"/>
    <w:rsid w:val="007454F6"/>
    <w:rsid w:val="00821398"/>
    <w:rsid w:val="00A47BAC"/>
    <w:rsid w:val="00A63FD1"/>
    <w:rsid w:val="00A7483E"/>
    <w:rsid w:val="00B8012B"/>
    <w:rsid w:val="00C73C40"/>
    <w:rsid w:val="00DA500B"/>
    <w:rsid w:val="00FE4311"/>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773B"/>
  </w:style>
  <w:style w:type="paragraph" w:styleId="Titre1">
    <w:name w:val="heading 1"/>
    <w:basedOn w:val="Normal"/>
    <w:link w:val="Titre1Car"/>
    <w:uiPriority w:val="9"/>
    <w:qFormat/>
    <w:rsid w:val="00A47BA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r-FR"/>
    </w:rPr>
  </w:style>
  <w:style w:type="paragraph" w:styleId="Titre2">
    <w:name w:val="heading 2"/>
    <w:basedOn w:val="Normal"/>
    <w:link w:val="Titre2Car"/>
    <w:uiPriority w:val="9"/>
    <w:qFormat/>
    <w:rsid w:val="00A47BAC"/>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ev">
    <w:name w:val="Strong"/>
    <w:basedOn w:val="Policepardfaut"/>
    <w:uiPriority w:val="22"/>
    <w:qFormat/>
    <w:rsid w:val="00A47BAC"/>
    <w:rPr>
      <w:b/>
      <w:bCs/>
    </w:rPr>
  </w:style>
  <w:style w:type="character" w:customStyle="1" w:styleId="Titre1Car">
    <w:name w:val="Titre 1 Car"/>
    <w:basedOn w:val="Policepardfaut"/>
    <w:link w:val="Titre1"/>
    <w:uiPriority w:val="9"/>
    <w:rsid w:val="00A47BAC"/>
    <w:rPr>
      <w:rFonts w:ascii="Times New Roman" w:eastAsia="Times New Roman" w:hAnsi="Times New Roman" w:cs="Times New Roman"/>
      <w:b/>
      <w:bCs/>
      <w:kern w:val="36"/>
      <w:sz w:val="48"/>
      <w:szCs w:val="48"/>
      <w:lang w:eastAsia="fr-FR"/>
    </w:rPr>
  </w:style>
  <w:style w:type="character" w:customStyle="1" w:styleId="Titre2Car">
    <w:name w:val="Titre 2 Car"/>
    <w:basedOn w:val="Policepardfaut"/>
    <w:link w:val="Titre2"/>
    <w:uiPriority w:val="9"/>
    <w:rsid w:val="00A47BAC"/>
    <w:rPr>
      <w:rFonts w:ascii="Times New Roman" w:eastAsia="Times New Roman" w:hAnsi="Times New Roman" w:cs="Times New Roman"/>
      <w:b/>
      <w:bCs/>
      <w:sz w:val="36"/>
      <w:szCs w:val="36"/>
      <w:lang w:eastAsia="fr-FR"/>
    </w:rPr>
  </w:style>
  <w:style w:type="paragraph" w:customStyle="1" w:styleId="para">
    <w:name w:val="para"/>
    <w:basedOn w:val="Normal"/>
    <w:rsid w:val="00A47BAC"/>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title-prefix">
    <w:name w:val="title-prefix"/>
    <w:basedOn w:val="Policepardfaut"/>
    <w:rsid w:val="00A47BAC"/>
  </w:style>
  <w:style w:type="character" w:customStyle="1" w:styleId="apple-converted-space">
    <w:name w:val="apple-converted-space"/>
    <w:basedOn w:val="Policepardfaut"/>
    <w:rsid w:val="00A47BAC"/>
  </w:style>
  <w:style w:type="paragraph" w:styleId="Paragraphedeliste">
    <w:name w:val="List Paragraph"/>
    <w:basedOn w:val="Normal"/>
    <w:uiPriority w:val="34"/>
    <w:qFormat/>
    <w:rsid w:val="00C73C40"/>
    <w:pPr>
      <w:ind w:left="720"/>
      <w:contextualSpacing/>
    </w:pPr>
  </w:style>
  <w:style w:type="character" w:styleId="Lienhypertexte">
    <w:name w:val="Hyperlink"/>
    <w:basedOn w:val="Policepardfaut"/>
    <w:uiPriority w:val="99"/>
    <w:unhideWhenUsed/>
    <w:rsid w:val="003B1F82"/>
    <w:rPr>
      <w:color w:val="0000FF" w:themeColor="hyperlink"/>
      <w:u w:val="single"/>
    </w:rPr>
  </w:style>
  <w:style w:type="character" w:styleId="Accentuation">
    <w:name w:val="Emphasis"/>
    <w:basedOn w:val="Policepardfaut"/>
    <w:uiPriority w:val="20"/>
    <w:qFormat/>
    <w:rsid w:val="003B1F82"/>
    <w:rPr>
      <w:i/>
      <w:iCs/>
    </w:rPr>
  </w:style>
  <w:style w:type="paragraph" w:styleId="Textedebulles">
    <w:name w:val="Balloon Text"/>
    <w:basedOn w:val="Normal"/>
    <w:link w:val="TextedebullesCar"/>
    <w:uiPriority w:val="99"/>
    <w:semiHidden/>
    <w:unhideWhenUsed/>
    <w:rsid w:val="003C1385"/>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3C1385"/>
    <w:rPr>
      <w:rFonts w:ascii="Tahoma" w:hAnsi="Tahoma" w:cs="Tahoma"/>
      <w:sz w:val="16"/>
      <w:szCs w:val="16"/>
    </w:rPr>
  </w:style>
  <w:style w:type="paragraph" w:styleId="En-tte">
    <w:name w:val="header"/>
    <w:basedOn w:val="Normal"/>
    <w:link w:val="En-tteCar"/>
    <w:uiPriority w:val="99"/>
    <w:unhideWhenUsed/>
    <w:rsid w:val="00B8012B"/>
    <w:pPr>
      <w:tabs>
        <w:tab w:val="center" w:pos="4536"/>
        <w:tab w:val="right" w:pos="9072"/>
      </w:tabs>
      <w:spacing w:after="0" w:line="240" w:lineRule="auto"/>
    </w:pPr>
  </w:style>
  <w:style w:type="character" w:customStyle="1" w:styleId="En-tteCar">
    <w:name w:val="En-tête Car"/>
    <w:basedOn w:val="Policepardfaut"/>
    <w:link w:val="En-tte"/>
    <w:uiPriority w:val="99"/>
    <w:rsid w:val="00B8012B"/>
  </w:style>
  <w:style w:type="paragraph" w:styleId="Pieddepage">
    <w:name w:val="footer"/>
    <w:basedOn w:val="Normal"/>
    <w:link w:val="PieddepageCar"/>
    <w:uiPriority w:val="99"/>
    <w:unhideWhenUsed/>
    <w:rsid w:val="00B8012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8012B"/>
  </w:style>
</w:styles>
</file>

<file path=word/webSettings.xml><?xml version="1.0" encoding="utf-8"?>
<w:webSettings xmlns:r="http://schemas.openxmlformats.org/officeDocument/2006/relationships" xmlns:w="http://schemas.openxmlformats.org/wordprocessingml/2006/main">
  <w:divs>
    <w:div w:id="589199037">
      <w:bodyDiv w:val="1"/>
      <w:marLeft w:val="0"/>
      <w:marRight w:val="0"/>
      <w:marTop w:val="0"/>
      <w:marBottom w:val="0"/>
      <w:divBdr>
        <w:top w:val="none" w:sz="0" w:space="0" w:color="auto"/>
        <w:left w:val="none" w:sz="0" w:space="0" w:color="auto"/>
        <w:bottom w:val="none" w:sz="0" w:space="0" w:color="auto"/>
        <w:right w:val="none" w:sz="0" w:space="0" w:color="auto"/>
      </w:divBdr>
    </w:div>
    <w:div w:id="2124618230">
      <w:bodyDiv w:val="1"/>
      <w:marLeft w:val="0"/>
      <w:marRight w:val="0"/>
      <w:marTop w:val="0"/>
      <w:marBottom w:val="0"/>
      <w:divBdr>
        <w:top w:val="none" w:sz="0" w:space="0" w:color="auto"/>
        <w:left w:val="none" w:sz="0" w:space="0" w:color="auto"/>
        <w:bottom w:val="none" w:sz="0" w:space="0" w:color="auto"/>
        <w:right w:val="none" w:sz="0" w:space="0" w:color="auto"/>
      </w:divBdr>
    </w:div>
    <w:div w:id="2134250767">
      <w:bodyDiv w:val="1"/>
      <w:marLeft w:val="0"/>
      <w:marRight w:val="0"/>
      <w:marTop w:val="0"/>
      <w:marBottom w:val="0"/>
      <w:divBdr>
        <w:top w:val="none" w:sz="0" w:space="0" w:color="auto"/>
        <w:left w:val="none" w:sz="0" w:space="0" w:color="auto"/>
        <w:bottom w:val="none" w:sz="0" w:space="0" w:color="auto"/>
        <w:right w:val="none" w:sz="0" w:space="0" w:color="auto"/>
      </w:divBdr>
      <w:divsChild>
        <w:div w:id="18166717">
          <w:marLeft w:val="0"/>
          <w:marRight w:val="0"/>
          <w:marTop w:val="0"/>
          <w:marBottom w:val="0"/>
          <w:divBdr>
            <w:top w:val="none" w:sz="0" w:space="0" w:color="auto"/>
            <w:left w:val="none" w:sz="0" w:space="0" w:color="auto"/>
            <w:bottom w:val="none" w:sz="0" w:space="0" w:color="auto"/>
            <w:right w:val="none" w:sz="0" w:space="0" w:color="auto"/>
          </w:divBdr>
        </w:div>
        <w:div w:id="450298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ercommons.org/courses/emarketing-the-essential-guide-to-online-marketing-3/view"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reativecommons.org/licenses/by-nc-sa/4.0/" TargetMode="Externa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hyperlink" Target="https://ocw.mit.edu/courses/sloan-school-of-management/15-810-marketing-management-analytics-frameworks-and-applications-fall-2015/index.htm" TargetMode="External"/><Relationship Id="rId4" Type="http://schemas.openxmlformats.org/officeDocument/2006/relationships/webSettings" Target="webSettings.xml"/><Relationship Id="rId9" Type="http://schemas.openxmlformats.org/officeDocument/2006/relationships/hyperlink" Target="http://creativecommons.org/licenses/"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847B57"/>
    <w:rsid w:val="00602597"/>
    <w:rsid w:val="00847B57"/>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6EF81F54E414FE3A77A734E012658BB">
    <w:name w:val="F6EF81F54E414FE3A77A734E012658BB"/>
    <w:rsid w:val="00847B57"/>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2</Pages>
  <Words>329</Words>
  <Characters>1812</Characters>
  <Application>Microsoft Office Word</Application>
  <DocSecurity>0</DocSecurity>
  <Lines>15</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2137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3</cp:revision>
  <dcterms:created xsi:type="dcterms:W3CDTF">2017-04-28T22:14:00Z</dcterms:created>
  <dcterms:modified xsi:type="dcterms:W3CDTF">2017-05-04T21:49:00Z</dcterms:modified>
</cp:coreProperties>
</file>